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A2" w:rsidRPr="00C02BC8" w:rsidRDefault="00DB4404" w:rsidP="00AA21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8955" cy="9748299"/>
            <wp:effectExtent l="19050" t="0" r="0" b="0"/>
            <wp:docPr id="1" name="Рисунок 1" descr="C:\Users\админ\Desktop\для сайта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ля сайта\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975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1A2" w:rsidRPr="008E582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A21A2" w:rsidRPr="00C02BC8" w:rsidRDefault="00AA21A2" w:rsidP="00AA21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4104">
        <w:rPr>
          <w:rFonts w:ascii="Times New Roman" w:hAnsi="Times New Roman"/>
          <w:b/>
          <w:sz w:val="24"/>
          <w:szCs w:val="24"/>
        </w:rPr>
        <w:t>к учебному плану дополнительного образования детей</w:t>
      </w:r>
      <w:r>
        <w:rPr>
          <w:rFonts w:ascii="Times New Roman" w:hAnsi="Times New Roman"/>
          <w:b/>
          <w:sz w:val="24"/>
          <w:szCs w:val="24"/>
        </w:rPr>
        <w:t xml:space="preserve"> МКОУ  СОШ № 13</w:t>
      </w:r>
    </w:p>
    <w:p w:rsidR="00AA21A2" w:rsidRDefault="00C0161B" w:rsidP="00EC06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</w:t>
      </w:r>
      <w:r w:rsidR="00EC063B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</w:t>
      </w:r>
      <w:r w:rsidR="00AA21A2">
        <w:rPr>
          <w:rFonts w:ascii="Times New Roman" w:hAnsi="Times New Roman"/>
          <w:b/>
          <w:sz w:val="24"/>
          <w:szCs w:val="24"/>
        </w:rPr>
        <w:t xml:space="preserve"> </w:t>
      </w:r>
      <w:r w:rsidR="00AA21A2" w:rsidRPr="002E4104">
        <w:rPr>
          <w:rFonts w:ascii="Times New Roman" w:hAnsi="Times New Roman"/>
          <w:b/>
          <w:sz w:val="24"/>
          <w:szCs w:val="24"/>
        </w:rPr>
        <w:t>учебный год</w:t>
      </w:r>
    </w:p>
    <w:p w:rsidR="00AA21A2" w:rsidRPr="00CC57C0" w:rsidRDefault="00AA21A2" w:rsidP="00AA21A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Учебный план по дополнительному образованию детей </w:t>
      </w:r>
      <w:r>
        <w:rPr>
          <w:rFonts w:ascii="Times New Roman" w:hAnsi="Times New Roman"/>
          <w:sz w:val="24"/>
          <w:szCs w:val="24"/>
        </w:rPr>
        <w:t>МК</w:t>
      </w:r>
      <w:r w:rsidRPr="008D0935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СОШ№ 13 </w:t>
      </w:r>
      <w:r w:rsidRPr="00CC57C0">
        <w:rPr>
          <w:rFonts w:ascii="Times New Roman" w:hAnsi="Times New Roman"/>
          <w:sz w:val="24"/>
          <w:szCs w:val="24"/>
        </w:rPr>
        <w:t xml:space="preserve">разработан на </w:t>
      </w:r>
      <w:r w:rsidRPr="00D40F83">
        <w:rPr>
          <w:rFonts w:ascii="Times New Roman" w:hAnsi="Times New Roman"/>
          <w:sz w:val="24"/>
          <w:szCs w:val="24"/>
        </w:rPr>
        <w:t>основании с п. 13 ч. 1 ст. 16 Федерального закона от 06.10.2003 № 131-ФЗ «Об общих принципах организации местного самоуправления в Российской Федерации», ст. 9 Федерального закона от 29.12.2012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F8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0F83">
        <w:rPr>
          <w:rFonts w:ascii="Times New Roman" w:hAnsi="Times New Roman"/>
          <w:sz w:val="24"/>
          <w:szCs w:val="24"/>
        </w:rPr>
        <w:t>273-ФЗ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 № 1008,</w:t>
      </w:r>
      <w:r w:rsidRPr="00CC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п</w:t>
      </w:r>
      <w:r w:rsidRPr="00D601B0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остановлени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>я</w:t>
      </w:r>
      <w:r w:rsidRPr="00D601B0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D601B0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общеобразовательных учреждениях"</w:t>
      </w:r>
      <w:r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;</w:t>
      </w:r>
      <w:r w:rsidRPr="00D601B0">
        <w:rPr>
          <w:rFonts w:ascii="Times New Roman" w:hAnsi="Times New Roman"/>
          <w:bCs/>
          <w:sz w:val="24"/>
          <w:szCs w:val="24"/>
          <w:lang w:eastAsia="ru-RU"/>
        </w:rPr>
        <w:t>Приказ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  </w:t>
      </w:r>
      <w:r w:rsidRPr="00D601B0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и науки Российской Федерации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D601B0">
        <w:rPr>
          <w:rFonts w:ascii="Times New Roman" w:hAnsi="Times New Roman"/>
          <w:bCs/>
          <w:sz w:val="24"/>
          <w:szCs w:val="24"/>
          <w:lang w:eastAsia="ru-RU"/>
        </w:rPr>
        <w:t>от 29 августа 2013 г. № 1008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D601B0">
        <w:rPr>
          <w:rFonts w:ascii="Times New Roman" w:hAnsi="Times New Roman"/>
          <w:bCs/>
          <w:sz w:val="24"/>
          <w:szCs w:val="24"/>
          <w:lang w:eastAsia="ru-RU"/>
        </w:rPr>
        <w:t>"Об утверждении порядка организации и осуществления образовательной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601B0">
        <w:rPr>
          <w:rFonts w:ascii="Times New Roman" w:hAnsi="Times New Roman"/>
          <w:bCs/>
          <w:sz w:val="24"/>
          <w:szCs w:val="24"/>
          <w:lang w:eastAsia="ru-RU"/>
        </w:rPr>
        <w:t>деятельности по дополнительным общеобразовательным программам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A21A2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CC57C0">
        <w:rPr>
          <w:rFonts w:ascii="Times New Roman" w:hAnsi="Times New Roman"/>
          <w:sz w:val="24"/>
          <w:szCs w:val="24"/>
        </w:rPr>
        <w:t xml:space="preserve"> Обучение детей осуществляется на основе </w:t>
      </w:r>
      <w:r w:rsidRPr="001D1957">
        <w:rPr>
          <w:rFonts w:ascii="Times New Roman" w:hAnsi="Times New Roman"/>
          <w:bCs/>
          <w:sz w:val="24"/>
          <w:szCs w:val="24"/>
        </w:rPr>
        <w:t>дополнительн</w:t>
      </w:r>
      <w:r>
        <w:rPr>
          <w:rFonts w:ascii="Times New Roman" w:hAnsi="Times New Roman"/>
          <w:bCs/>
          <w:sz w:val="24"/>
          <w:szCs w:val="24"/>
        </w:rPr>
        <w:t xml:space="preserve">ых </w:t>
      </w:r>
      <w:r w:rsidRPr="001D1957">
        <w:rPr>
          <w:rFonts w:ascii="Times New Roman" w:hAnsi="Times New Roman"/>
          <w:bCs/>
          <w:sz w:val="24"/>
          <w:szCs w:val="24"/>
        </w:rPr>
        <w:t>общеобразовательн</w:t>
      </w:r>
      <w:r>
        <w:rPr>
          <w:rFonts w:ascii="Times New Roman" w:hAnsi="Times New Roman"/>
          <w:bCs/>
          <w:sz w:val="24"/>
          <w:szCs w:val="24"/>
        </w:rPr>
        <w:t xml:space="preserve">ых </w:t>
      </w:r>
      <w:r w:rsidRPr="001D1957">
        <w:rPr>
          <w:rFonts w:ascii="Times New Roman" w:hAnsi="Times New Roman"/>
          <w:bCs/>
          <w:sz w:val="24"/>
          <w:szCs w:val="24"/>
        </w:rPr>
        <w:t>(общеразвивающ</w:t>
      </w:r>
      <w:r>
        <w:rPr>
          <w:rFonts w:ascii="Times New Roman" w:hAnsi="Times New Roman"/>
          <w:bCs/>
          <w:sz w:val="24"/>
          <w:szCs w:val="24"/>
        </w:rPr>
        <w:t>их</w:t>
      </w:r>
      <w:r w:rsidRPr="001D1957">
        <w:rPr>
          <w:rFonts w:ascii="Times New Roman" w:hAnsi="Times New Roman"/>
          <w:bCs/>
          <w:sz w:val="24"/>
          <w:szCs w:val="24"/>
        </w:rPr>
        <w:t>) программ</w:t>
      </w:r>
      <w:r>
        <w:rPr>
          <w:rFonts w:ascii="Times New Roman" w:hAnsi="Times New Roman"/>
          <w:bCs/>
          <w:sz w:val="24"/>
          <w:szCs w:val="24"/>
        </w:rPr>
        <w:t xml:space="preserve"> (далее программы)</w:t>
      </w:r>
      <w:r w:rsidRPr="00CC57C0">
        <w:rPr>
          <w:rFonts w:ascii="Times New Roman" w:hAnsi="Times New Roman"/>
          <w:sz w:val="24"/>
          <w:szCs w:val="24"/>
        </w:rPr>
        <w:t>, соответствующих рекомендациям Министерства образования РФ: «Требования к содержанию и оформлению образовательных программ дополнительного образования детей» (письмо Министерства образования РФ от 18.06.2003 №28-02-48416 или от 11.12.2006 г. №06-1844). Программы, адаптированные педагогом, имеют личностный характер и учитывают потребности детей, их родителей, социальной среды в целом. Программы направлены на развитие личности ребенка и строятся с учетом дифференцированного и индивидуального образования, воспитания, развития детей и подростков.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1A2" w:rsidRPr="0003790F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3790F">
        <w:rPr>
          <w:rFonts w:ascii="Times New Roman" w:hAnsi="Times New Roman"/>
          <w:sz w:val="24"/>
        </w:rPr>
        <w:t>Содержание учебного плана дополнительного образования соответствует основным целям и задачам деятельности лицея.</w:t>
      </w:r>
    </w:p>
    <w:p w:rsidR="00AA21A2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610CF3">
        <w:rPr>
          <w:rFonts w:ascii="Times New Roman" w:eastAsia="Times New Roman" w:hAnsi="Times New Roman"/>
          <w:sz w:val="24"/>
          <w:szCs w:val="24"/>
        </w:rPr>
        <w:t>План ориентирует учащихся на развитие мотивации личности к познанию и творчеству, на укрепление здоровья, профессиональное самоопределение, развитие интеллектуальных задатков,  эстетической культуры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15835">
        <w:rPr>
          <w:rFonts w:ascii="Times New Roman" w:hAnsi="Times New Roman"/>
          <w:sz w:val="24"/>
          <w:szCs w:val="24"/>
        </w:rPr>
        <w:t xml:space="preserve"> </w:t>
      </w:r>
    </w:p>
    <w:p w:rsidR="00AA21A2" w:rsidRDefault="00AA21A2" w:rsidP="00AA21A2">
      <w:pPr>
        <w:tabs>
          <w:tab w:val="left" w:pos="9214"/>
          <w:tab w:val="left" w:pos="9638"/>
        </w:tabs>
        <w:spacing w:after="0" w:line="240" w:lineRule="auto"/>
        <w:ind w:right="-1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10CF3">
        <w:rPr>
          <w:rFonts w:ascii="Times New Roman" w:eastAsia="Times New Roman" w:hAnsi="Times New Roman"/>
          <w:sz w:val="24"/>
          <w:szCs w:val="24"/>
        </w:rPr>
        <w:t>План удовлетворяет интересы и потребности детей, потребности семьи, особенности социально-экономического развития региона и национально-культурных традиций и ориентирован на развитие целостного мировоззрения и подготовку детей к реалиям жизни.</w:t>
      </w:r>
    </w:p>
    <w:p w:rsidR="00AA21A2" w:rsidRDefault="00AA21A2" w:rsidP="00AA21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Образовательная деятельность по дополнительным общеобразовательным программам должна быть направлена на:</w:t>
      </w:r>
    </w:p>
    <w:p w:rsidR="00AA21A2" w:rsidRDefault="00AA21A2" w:rsidP="00AA21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и развитие творческих способностей учащихся;</w:t>
      </w:r>
    </w:p>
    <w:p w:rsidR="00AA21A2" w:rsidRDefault="00AA21A2" w:rsidP="00AA21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удовлетворение индивидуальных потребностей учащихся в интеллектуальном,</w:t>
      </w:r>
    </w:p>
    <w:p w:rsidR="00AA21A2" w:rsidRDefault="00AA21A2" w:rsidP="00AA21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художественно-эстетическом, нравственном и интеллектуальном развитии, а также в занятиях физической культурой и спортом;</w:t>
      </w:r>
    </w:p>
    <w:p w:rsidR="00AA21A2" w:rsidRPr="001D1957" w:rsidRDefault="00AA21A2" w:rsidP="00AA21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57">
        <w:rPr>
          <w:rFonts w:ascii="Times New Roman" w:hAnsi="Times New Roman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1957">
        <w:rPr>
          <w:rFonts w:ascii="Times New Roman" w:hAnsi="Times New Roman"/>
          <w:sz w:val="24"/>
          <w:szCs w:val="24"/>
          <w:lang w:eastAsia="ru-RU"/>
        </w:rPr>
        <w:t>учащихся;</w:t>
      </w:r>
    </w:p>
    <w:p w:rsidR="00AA21A2" w:rsidRDefault="00AA21A2" w:rsidP="00AA21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обеспечение духовно-нравственного, гражданско-патриотического, военно-</w:t>
      </w:r>
    </w:p>
    <w:p w:rsidR="00AA21A2" w:rsidRDefault="00AA21A2" w:rsidP="00AA21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патриотического, трудового воспитания учащихся;</w:t>
      </w:r>
    </w:p>
    <w:p w:rsidR="00AA21A2" w:rsidRDefault="00AA21A2" w:rsidP="00AA21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выявление, развитие и поддержку талантливых учащихся, а также лиц, проявивших</w:t>
      </w:r>
    </w:p>
    <w:p w:rsidR="00AA21A2" w:rsidRDefault="00AA21A2" w:rsidP="00AA21A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выдающиеся способности;</w:t>
      </w:r>
    </w:p>
    <w:p w:rsidR="00AA21A2" w:rsidRDefault="00AA21A2" w:rsidP="00AA21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профессиональную ориентацию учащихся;</w:t>
      </w:r>
    </w:p>
    <w:p w:rsidR="00AA21A2" w:rsidRPr="001D1957" w:rsidRDefault="00AA21A2" w:rsidP="00AA21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957">
        <w:rPr>
          <w:rFonts w:ascii="Times New Roman" w:hAnsi="Times New Roman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1957">
        <w:rPr>
          <w:rFonts w:ascii="Times New Roman" w:hAnsi="Times New Roman"/>
          <w:sz w:val="24"/>
          <w:szCs w:val="24"/>
          <w:lang w:eastAsia="ru-RU"/>
        </w:rPr>
        <w:t>здоровья, профессионального самоопределения и творческого труда учащихся;</w:t>
      </w:r>
    </w:p>
    <w:p w:rsidR="00AA21A2" w:rsidRDefault="00AA21A2" w:rsidP="00AA21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социализацию и адаптацию учащихся к жизни в обществе;</w:t>
      </w:r>
      <w:r w:rsidRPr="001D1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21A2" w:rsidRDefault="00AA21A2" w:rsidP="00AA21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общей культуры учащихся;</w:t>
      </w:r>
    </w:p>
    <w:p w:rsidR="00AA21A2" w:rsidRDefault="00AA21A2" w:rsidP="00AA21A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удовлетворение иных образовательных потребностей и интересов учащихся, не</w:t>
      </w:r>
    </w:p>
    <w:p w:rsidR="00AA21A2" w:rsidRDefault="00AA21A2" w:rsidP="00AA21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противоречащих законодательству Российской Федерации, осуществляемых за пределами  федеральных государственных образовательных стандартов и федеральных государственных требований.</w:t>
      </w:r>
    </w:p>
    <w:p w:rsidR="00AA21A2" w:rsidRPr="00CC57C0" w:rsidRDefault="00AA21A2" w:rsidP="00AA21A2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 </w:t>
      </w:r>
      <w:r w:rsidRPr="00E1172C">
        <w:rPr>
          <w:rFonts w:ascii="Times New Roman" w:hAnsi="Times New Roman"/>
          <w:b/>
          <w:sz w:val="24"/>
          <w:szCs w:val="24"/>
        </w:rPr>
        <w:t>Перечень документов</w:t>
      </w:r>
      <w:r w:rsidRPr="00CC57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 регламентирующих деятельность образовательного учреждения в области дополнительного образования: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1. Учебный план дополнительного образования;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2. Приказы ОУ на тарификацию нагрузки педагогов дополнительного образования;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3. Приказы на зачисление, отчисление, переводе детей на последующий год обучения;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4. Должностные инструкции руководителя объединения (кружка, секции, студии и т.д.)</w:t>
      </w:r>
      <w:r>
        <w:rPr>
          <w:rFonts w:ascii="Times New Roman" w:hAnsi="Times New Roman"/>
          <w:sz w:val="24"/>
          <w:szCs w:val="24"/>
        </w:rPr>
        <w:t>, педагога дополнительного образования</w:t>
      </w:r>
      <w:r w:rsidRPr="00CC57C0">
        <w:rPr>
          <w:rFonts w:ascii="Times New Roman" w:hAnsi="Times New Roman"/>
          <w:sz w:val="24"/>
          <w:szCs w:val="24"/>
        </w:rPr>
        <w:t>;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C57C0">
        <w:rPr>
          <w:rFonts w:ascii="Times New Roman" w:hAnsi="Times New Roman"/>
          <w:sz w:val="24"/>
          <w:szCs w:val="24"/>
        </w:rPr>
        <w:t xml:space="preserve">Дополнительная образовательная программа, рекомендованная  педагогическим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 советом ОУ, утвержденная директором образовательного учреждения.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6. Расписание занятий.</w:t>
      </w:r>
    </w:p>
    <w:p w:rsidR="00AA21A2" w:rsidRDefault="00AA21A2" w:rsidP="00AA2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   Учебный план дополнительного образования детей ориентирован на </w:t>
      </w:r>
      <w:r>
        <w:rPr>
          <w:rFonts w:ascii="Times New Roman" w:hAnsi="Times New Roman"/>
          <w:sz w:val="24"/>
          <w:szCs w:val="24"/>
        </w:rPr>
        <w:t xml:space="preserve">38 </w:t>
      </w:r>
      <w:r w:rsidRPr="00CC57C0">
        <w:rPr>
          <w:rFonts w:ascii="Times New Roman" w:hAnsi="Times New Roman"/>
          <w:sz w:val="24"/>
          <w:szCs w:val="24"/>
        </w:rPr>
        <w:t xml:space="preserve">учебных недель в год: с 1 сентября по 31 мая. </w:t>
      </w:r>
      <w:r>
        <w:rPr>
          <w:rFonts w:ascii="Times New Roman" w:hAnsi="Times New Roman"/>
          <w:sz w:val="24"/>
          <w:szCs w:val="24"/>
        </w:rPr>
        <w:t>Зачисление детей в объединения дополнительного образования проводится в соответствии с административным регламентом.</w:t>
      </w:r>
    </w:p>
    <w:p w:rsidR="00AA21A2" w:rsidRPr="00CC57C0" w:rsidRDefault="00AA21A2" w:rsidP="00AA2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Во время каникул учебный процесс в рамках дополнительного образования не прекращается. Занятия проводятся согласно расписанию, которое утверждается в начале учебного года директором образовательного учреждения  с учетом наиболее благоприятного режима труда и отдыха </w:t>
      </w:r>
      <w:r>
        <w:rPr>
          <w:rFonts w:ascii="Times New Roman" w:hAnsi="Times New Roman"/>
          <w:sz w:val="24"/>
          <w:szCs w:val="24"/>
        </w:rPr>
        <w:t>учащихся</w:t>
      </w:r>
      <w:r w:rsidRPr="00CC57C0">
        <w:rPr>
          <w:rFonts w:ascii="Times New Roman" w:hAnsi="Times New Roman"/>
          <w:sz w:val="24"/>
          <w:szCs w:val="24"/>
        </w:rPr>
        <w:t xml:space="preserve">. 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E1172C">
        <w:rPr>
          <w:rFonts w:ascii="Times New Roman" w:hAnsi="Times New Roman"/>
          <w:b/>
          <w:sz w:val="24"/>
          <w:szCs w:val="24"/>
        </w:rPr>
        <w:t>Выполнение учебного плана контролируется</w:t>
      </w:r>
      <w:r w:rsidRPr="00CC57C0">
        <w:rPr>
          <w:rFonts w:ascii="Times New Roman" w:hAnsi="Times New Roman"/>
          <w:sz w:val="24"/>
          <w:szCs w:val="24"/>
        </w:rPr>
        <w:t xml:space="preserve"> ежемесячно по журналам, а также через посещение администрацией  ОУ </w:t>
      </w:r>
      <w:r w:rsidRPr="001F3BCA"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 открытых мероприятий, творческих отчетов, выставок, презентаций; изучение и утверждение программ, тематики планирования занятий.</w:t>
      </w:r>
    </w:p>
    <w:p w:rsidR="00AA21A2" w:rsidRPr="00CC57C0" w:rsidRDefault="00AA21A2" w:rsidP="00AA2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При формировании детских объединений учитываются: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 - свобода выбора програм</w:t>
      </w:r>
      <w:r>
        <w:rPr>
          <w:rFonts w:ascii="Times New Roman" w:hAnsi="Times New Roman"/>
          <w:sz w:val="24"/>
          <w:szCs w:val="24"/>
        </w:rPr>
        <w:t>мы, педагога</w:t>
      </w:r>
      <w:r w:rsidRPr="00CC57C0">
        <w:rPr>
          <w:rFonts w:ascii="Times New Roman" w:hAnsi="Times New Roman"/>
          <w:sz w:val="24"/>
          <w:szCs w:val="24"/>
        </w:rPr>
        <w:t>, формы объединения, переход из одного детского объединения в другое;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 - творческая индивидуальность ребенка;</w:t>
      </w:r>
    </w:p>
    <w:p w:rsidR="00AA21A2" w:rsidRPr="00CC57C0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 - создание условий для усвоения программы в самостоятельно определенном темпе.</w:t>
      </w:r>
    </w:p>
    <w:p w:rsidR="00AA21A2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CC57C0">
        <w:rPr>
          <w:rFonts w:ascii="Times New Roman" w:hAnsi="Times New Roman"/>
          <w:sz w:val="24"/>
          <w:szCs w:val="24"/>
        </w:rPr>
        <w:t xml:space="preserve">В системе дополнительного образования детей занимаются </w:t>
      </w:r>
      <w:r>
        <w:rPr>
          <w:rFonts w:ascii="Times New Roman" w:hAnsi="Times New Roman"/>
          <w:sz w:val="24"/>
          <w:szCs w:val="24"/>
        </w:rPr>
        <w:t xml:space="preserve"> уча</w:t>
      </w:r>
      <w:r w:rsidRPr="00CC57C0">
        <w:rPr>
          <w:rFonts w:ascii="Times New Roman" w:hAnsi="Times New Roman"/>
          <w:sz w:val="24"/>
          <w:szCs w:val="24"/>
        </w:rPr>
        <w:t>щиеся начального, среднего и старшего школьного возраста. Занятия проводятся по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>модифицированным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 программам,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 как в одновозрастных, так и в разновозрастных группах. При формировании групп учитываются возрастные особенности детей. Реализуя образовательные программы, педагогический коллектив решает образовательные, развивающие, воспитательные задачи. </w:t>
      </w:r>
    </w:p>
    <w:p w:rsidR="00AA21A2" w:rsidRDefault="00AA21A2" w:rsidP="00AA2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рмами занятий  в детских объединениях являются</w:t>
      </w:r>
      <w:r w:rsidRPr="00CC57C0">
        <w:rPr>
          <w:rFonts w:ascii="Times New Roman" w:hAnsi="Times New Roman"/>
          <w:sz w:val="24"/>
          <w:szCs w:val="24"/>
        </w:rPr>
        <w:t xml:space="preserve">: </w:t>
      </w: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A21A2" w:rsidSect="00AA7941">
          <w:footerReference w:type="even" r:id="rId8"/>
          <w:footerReference w:type="default" r:id="rId9"/>
          <w:pgSz w:w="11906" w:h="16838"/>
          <w:pgMar w:top="851" w:right="849" w:bottom="567" w:left="1560" w:header="709" w:footer="709" w:gutter="0"/>
          <w:cols w:space="708"/>
          <w:docGrid w:linePitch="360"/>
        </w:sectPr>
      </w:pP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лекции;</w:t>
      </w: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беседы;</w:t>
      </w: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игры;</w:t>
      </w: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диспут</w:t>
      </w:r>
      <w:r>
        <w:rPr>
          <w:rFonts w:ascii="Times New Roman" w:hAnsi="Times New Roman"/>
          <w:sz w:val="24"/>
          <w:szCs w:val="24"/>
        </w:rPr>
        <w:t>ы;</w:t>
      </w:r>
      <w:r w:rsidRPr="00CC57C0">
        <w:rPr>
          <w:rFonts w:ascii="Times New Roman" w:hAnsi="Times New Roman"/>
          <w:sz w:val="24"/>
          <w:szCs w:val="24"/>
        </w:rPr>
        <w:t xml:space="preserve"> </w:t>
      </w: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выставки;</w:t>
      </w: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концерты;</w:t>
      </w:r>
      <w:r w:rsidRPr="00CC57C0">
        <w:rPr>
          <w:rFonts w:ascii="Times New Roman" w:hAnsi="Times New Roman"/>
          <w:sz w:val="24"/>
          <w:szCs w:val="24"/>
        </w:rPr>
        <w:t xml:space="preserve"> </w:t>
      </w: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коллективно-творческое дело;</w:t>
      </w: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экспедиции;</w:t>
      </w:r>
    </w:p>
    <w:p w:rsidR="00AA21A2" w:rsidRDefault="00AA21A2" w:rsidP="00AA21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и т.д. </w:t>
      </w:r>
    </w:p>
    <w:p w:rsidR="00AA21A2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A21A2" w:rsidSect="00B727F1">
          <w:type w:val="continuous"/>
          <w:pgSz w:w="11906" w:h="16838"/>
          <w:pgMar w:top="851" w:right="849" w:bottom="567" w:left="1560" w:header="709" w:footer="709" w:gutter="0"/>
          <w:cols w:num="2" w:space="143"/>
          <w:docGrid w:linePitch="360"/>
        </w:sectPr>
      </w:pPr>
    </w:p>
    <w:p w:rsidR="00AA21A2" w:rsidRPr="00CC57C0" w:rsidRDefault="00AA21A2" w:rsidP="00AA2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lastRenderedPageBreak/>
        <w:t>Цели, задачи, отличительные особенности и прочие конкретные данные прописываются в каждой программе отдельно, в общем же их можно охарактеризовать следующим образом:</w:t>
      </w:r>
    </w:p>
    <w:p w:rsidR="00EC063B" w:rsidRDefault="00EC063B" w:rsidP="00EC0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F65" w:rsidRDefault="00EB6F65" w:rsidP="00EC0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F65" w:rsidRDefault="00EB6F65" w:rsidP="00EC0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F65" w:rsidRDefault="00EB6F65" w:rsidP="00EC0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F65" w:rsidRDefault="00EB6F65" w:rsidP="00EC0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F65" w:rsidRDefault="00EB6F65" w:rsidP="00EC0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F65" w:rsidRDefault="00EB6F65" w:rsidP="00EC0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F65" w:rsidRDefault="00EB6F65" w:rsidP="00EC0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6F65" w:rsidRDefault="00EB6F65" w:rsidP="00EC0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21A2" w:rsidRDefault="00AA21A2" w:rsidP="00C01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346D">
        <w:rPr>
          <w:rFonts w:ascii="Times New Roman" w:hAnsi="Times New Roman"/>
          <w:b/>
          <w:sz w:val="24"/>
          <w:szCs w:val="24"/>
        </w:rPr>
        <w:lastRenderedPageBreak/>
        <w:t>Направленности</w:t>
      </w:r>
      <w:r>
        <w:rPr>
          <w:rFonts w:ascii="Times New Roman" w:hAnsi="Times New Roman"/>
          <w:b/>
          <w:sz w:val="24"/>
          <w:szCs w:val="24"/>
        </w:rPr>
        <w:t xml:space="preserve"> и срок реализации </w:t>
      </w:r>
      <w:r w:rsidRPr="009D346D">
        <w:rPr>
          <w:rFonts w:ascii="Times New Roman" w:hAnsi="Times New Roman"/>
          <w:b/>
          <w:sz w:val="24"/>
          <w:szCs w:val="24"/>
        </w:rPr>
        <w:t xml:space="preserve"> </w:t>
      </w:r>
      <w:r w:rsidRPr="001D1957">
        <w:rPr>
          <w:rFonts w:ascii="Times New Roman" w:hAnsi="Times New Roman"/>
          <w:bCs/>
          <w:sz w:val="24"/>
          <w:szCs w:val="24"/>
        </w:rPr>
        <w:t>дополнительн</w:t>
      </w:r>
      <w:r>
        <w:rPr>
          <w:rFonts w:ascii="Times New Roman" w:hAnsi="Times New Roman"/>
          <w:bCs/>
          <w:sz w:val="24"/>
          <w:szCs w:val="24"/>
        </w:rPr>
        <w:t xml:space="preserve">ых </w:t>
      </w:r>
      <w:r w:rsidRPr="001D1957">
        <w:rPr>
          <w:rFonts w:ascii="Times New Roman" w:hAnsi="Times New Roman"/>
          <w:bCs/>
          <w:sz w:val="24"/>
          <w:szCs w:val="24"/>
        </w:rPr>
        <w:t>общеобразовательн</w:t>
      </w:r>
      <w:r>
        <w:rPr>
          <w:rFonts w:ascii="Times New Roman" w:hAnsi="Times New Roman"/>
          <w:bCs/>
          <w:sz w:val="24"/>
          <w:szCs w:val="24"/>
        </w:rPr>
        <w:t xml:space="preserve">ых </w:t>
      </w:r>
      <w:r w:rsidRPr="001D1957">
        <w:rPr>
          <w:rFonts w:ascii="Times New Roman" w:hAnsi="Times New Roman"/>
          <w:bCs/>
          <w:sz w:val="24"/>
          <w:szCs w:val="24"/>
        </w:rPr>
        <w:t>(общеразвивающ</w:t>
      </w:r>
      <w:r>
        <w:rPr>
          <w:rFonts w:ascii="Times New Roman" w:hAnsi="Times New Roman"/>
          <w:bCs/>
          <w:sz w:val="24"/>
          <w:szCs w:val="24"/>
        </w:rPr>
        <w:t>их</w:t>
      </w:r>
      <w:r w:rsidRPr="001D1957">
        <w:rPr>
          <w:rFonts w:ascii="Times New Roman" w:hAnsi="Times New Roman"/>
          <w:bCs/>
          <w:sz w:val="24"/>
          <w:szCs w:val="24"/>
        </w:rPr>
        <w:t>) программ</w:t>
      </w:r>
      <w:r w:rsidRPr="00CC57C0">
        <w:rPr>
          <w:rFonts w:ascii="Times New Roman" w:hAnsi="Times New Roman"/>
          <w:sz w:val="24"/>
          <w:szCs w:val="24"/>
        </w:rPr>
        <w:t xml:space="preserve"> </w:t>
      </w:r>
      <w:r w:rsidR="00EC063B">
        <w:rPr>
          <w:rFonts w:ascii="Times New Roman" w:hAnsi="Times New Roman"/>
          <w:sz w:val="24"/>
          <w:szCs w:val="24"/>
        </w:rPr>
        <w:t xml:space="preserve"> в 202</w:t>
      </w:r>
      <w:r w:rsidR="00C0161B">
        <w:rPr>
          <w:rFonts w:ascii="Times New Roman" w:hAnsi="Times New Roman"/>
          <w:sz w:val="24"/>
          <w:szCs w:val="24"/>
        </w:rPr>
        <w:t>2-2023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>учебном году следующие</w:t>
      </w:r>
      <w:r>
        <w:rPr>
          <w:rFonts w:ascii="Times New Roman" w:hAnsi="Times New Roman"/>
          <w:sz w:val="24"/>
          <w:szCs w:val="24"/>
        </w:rPr>
        <w:t>:</w:t>
      </w:r>
    </w:p>
    <w:p w:rsidR="00C0161B" w:rsidRDefault="00C0161B" w:rsidP="00EC0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962"/>
        <w:gridCol w:w="2268"/>
      </w:tblGrid>
      <w:tr w:rsidR="00AA21A2" w:rsidRPr="00D01321" w:rsidTr="00C0161B">
        <w:tc>
          <w:tcPr>
            <w:tcW w:w="2694" w:type="dxa"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D01321">
              <w:rPr>
                <w:sz w:val="24"/>
              </w:rPr>
              <w:t>Направленность</w:t>
            </w:r>
          </w:p>
        </w:tc>
        <w:tc>
          <w:tcPr>
            <w:tcW w:w="4962" w:type="dxa"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D01321">
              <w:rPr>
                <w:bCs w:val="0"/>
                <w:sz w:val="24"/>
              </w:rPr>
              <w:t>Название кружка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D01321">
              <w:rPr>
                <w:sz w:val="24"/>
              </w:rPr>
              <w:t>Срок реализации программы</w:t>
            </w:r>
          </w:p>
        </w:tc>
      </w:tr>
      <w:tr w:rsidR="00AA21A2" w:rsidRPr="00D01321" w:rsidTr="00C0161B">
        <w:tc>
          <w:tcPr>
            <w:tcW w:w="2694" w:type="dxa"/>
            <w:vMerge w:val="restart"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D01321">
              <w:rPr>
                <w:sz w:val="24"/>
              </w:rPr>
              <w:t>Художественно-эстетическая</w:t>
            </w:r>
          </w:p>
        </w:tc>
        <w:tc>
          <w:tcPr>
            <w:tcW w:w="4962" w:type="dxa"/>
          </w:tcPr>
          <w:p w:rsidR="00AA21A2" w:rsidRPr="00DB183D" w:rsidRDefault="00AA21A2" w:rsidP="00363B49">
            <w:pPr>
              <w:pStyle w:val="20"/>
              <w:numPr>
                <w:ilvl w:val="0"/>
                <w:numId w:val="2"/>
              </w:numPr>
              <w:spacing w:line="240" w:lineRule="auto"/>
              <w:ind w:left="459"/>
              <w:rPr>
                <w:b w:val="0"/>
                <w:sz w:val="24"/>
              </w:rPr>
            </w:pPr>
            <w:r w:rsidRPr="00D01321">
              <w:rPr>
                <w:b w:val="0"/>
                <w:bCs w:val="0"/>
                <w:sz w:val="24"/>
              </w:rPr>
              <w:t>«</w:t>
            </w:r>
            <w:r>
              <w:rPr>
                <w:b w:val="0"/>
                <w:bCs w:val="0"/>
                <w:sz w:val="24"/>
              </w:rPr>
              <w:t>Умелые руки</w:t>
            </w:r>
            <w:r w:rsidRPr="00D01321">
              <w:rPr>
                <w:b w:val="0"/>
                <w:bCs w:val="0"/>
                <w:sz w:val="24"/>
              </w:rPr>
              <w:t>»</w:t>
            </w:r>
          </w:p>
          <w:p w:rsidR="00AA21A2" w:rsidRPr="00D01321" w:rsidRDefault="00AA21A2" w:rsidP="00363B49">
            <w:pPr>
              <w:pStyle w:val="20"/>
              <w:spacing w:line="240" w:lineRule="auto"/>
              <w:ind w:left="459" w:firstLine="0"/>
              <w:rPr>
                <w:b w:val="0"/>
                <w:sz w:val="24"/>
              </w:rPr>
            </w:pPr>
          </w:p>
        </w:tc>
        <w:tc>
          <w:tcPr>
            <w:tcW w:w="2268" w:type="dxa"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Pr="00D01321">
              <w:rPr>
                <w:b w:val="0"/>
                <w:sz w:val="24"/>
              </w:rPr>
              <w:t xml:space="preserve"> года</w:t>
            </w:r>
          </w:p>
        </w:tc>
      </w:tr>
      <w:tr w:rsidR="00AA21A2" w:rsidRPr="00D01321" w:rsidTr="00C0161B">
        <w:trPr>
          <w:trHeight w:val="243"/>
        </w:trPr>
        <w:tc>
          <w:tcPr>
            <w:tcW w:w="2694" w:type="dxa"/>
            <w:vMerge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rPr>
                <w:sz w:val="24"/>
                <w:lang w:val="en-US"/>
              </w:rPr>
            </w:pPr>
          </w:p>
        </w:tc>
        <w:tc>
          <w:tcPr>
            <w:tcW w:w="4962" w:type="dxa"/>
          </w:tcPr>
          <w:p w:rsidR="00AA21A2" w:rsidRPr="00D01321" w:rsidRDefault="00AA21A2" w:rsidP="00363B49">
            <w:pPr>
              <w:pStyle w:val="20"/>
              <w:spacing w:line="240" w:lineRule="auto"/>
              <w:ind w:left="459" w:firstLine="0"/>
              <w:rPr>
                <w:sz w:val="24"/>
              </w:rPr>
            </w:pPr>
            <w:r>
              <w:rPr>
                <w:sz w:val="24"/>
              </w:rPr>
              <w:t>Всего кружков – 1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A21A2" w:rsidRPr="00D01321" w:rsidTr="00C0161B">
        <w:trPr>
          <w:trHeight w:val="299"/>
        </w:trPr>
        <w:tc>
          <w:tcPr>
            <w:tcW w:w="2694" w:type="dxa"/>
            <w:vMerge w:val="restart"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D01321">
              <w:rPr>
                <w:sz w:val="24"/>
              </w:rPr>
              <w:t>Социально педагогическая</w:t>
            </w:r>
          </w:p>
        </w:tc>
        <w:tc>
          <w:tcPr>
            <w:tcW w:w="4962" w:type="dxa"/>
          </w:tcPr>
          <w:p w:rsidR="00AA21A2" w:rsidRPr="005E0612" w:rsidRDefault="00AA21A2" w:rsidP="00363B49">
            <w:pPr>
              <w:pStyle w:val="20"/>
              <w:numPr>
                <w:ilvl w:val="0"/>
                <w:numId w:val="3"/>
              </w:numPr>
              <w:spacing w:line="240" w:lineRule="auto"/>
              <w:ind w:left="459"/>
              <w:rPr>
                <w:b w:val="0"/>
                <w:sz w:val="24"/>
              </w:rPr>
            </w:pPr>
            <w:r w:rsidRPr="00D01321">
              <w:rPr>
                <w:b w:val="0"/>
                <w:bCs w:val="0"/>
                <w:sz w:val="24"/>
              </w:rPr>
              <w:t>«</w:t>
            </w:r>
            <w:r>
              <w:rPr>
                <w:b w:val="0"/>
                <w:bCs w:val="0"/>
                <w:sz w:val="24"/>
              </w:rPr>
              <w:t>ЮИД</w:t>
            </w:r>
            <w:r w:rsidRPr="00D01321">
              <w:rPr>
                <w:b w:val="0"/>
                <w:bCs w:val="0"/>
                <w:sz w:val="24"/>
              </w:rPr>
              <w:t>»</w:t>
            </w:r>
          </w:p>
          <w:p w:rsidR="00AA21A2" w:rsidRPr="00D01321" w:rsidRDefault="00AA21A2" w:rsidP="00363B49">
            <w:pPr>
              <w:pStyle w:val="20"/>
              <w:spacing w:line="240" w:lineRule="auto"/>
              <w:ind w:left="459" w:firstLine="0"/>
              <w:rPr>
                <w:b w:val="0"/>
                <w:sz w:val="24"/>
              </w:rPr>
            </w:pP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Pr="00D01321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AA21A2" w:rsidRPr="00D01321" w:rsidTr="00C0161B">
        <w:trPr>
          <w:trHeight w:val="243"/>
        </w:trPr>
        <w:tc>
          <w:tcPr>
            <w:tcW w:w="2694" w:type="dxa"/>
            <w:vMerge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AA21A2" w:rsidRPr="00D01321" w:rsidRDefault="00AA21A2" w:rsidP="00363B49">
            <w:pPr>
              <w:pStyle w:val="20"/>
              <w:spacing w:line="240" w:lineRule="auto"/>
              <w:ind w:left="459" w:firstLine="0"/>
              <w:rPr>
                <w:sz w:val="24"/>
              </w:rPr>
            </w:pPr>
            <w:r w:rsidRPr="00D01321">
              <w:rPr>
                <w:sz w:val="24"/>
              </w:rPr>
              <w:t>Всего кружков –</w:t>
            </w: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A21A2" w:rsidRPr="00D01321" w:rsidTr="00C0161B">
        <w:tc>
          <w:tcPr>
            <w:tcW w:w="2694" w:type="dxa"/>
            <w:vMerge w:val="restart"/>
          </w:tcPr>
          <w:p w:rsidR="00AA21A2" w:rsidRPr="000C0D53" w:rsidRDefault="00AA21A2" w:rsidP="00363B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D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Естественнонаучная направленность</w:t>
            </w:r>
          </w:p>
          <w:p w:rsidR="00AA21A2" w:rsidRPr="000C0D53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4962" w:type="dxa"/>
          </w:tcPr>
          <w:p w:rsidR="00AA21A2" w:rsidRPr="000C0D53" w:rsidRDefault="00AA21A2" w:rsidP="00C0161B">
            <w:pPr>
              <w:pStyle w:val="a3"/>
              <w:numPr>
                <w:ilvl w:val="0"/>
                <w:numId w:val="5"/>
              </w:numPr>
              <w:spacing w:line="240" w:lineRule="auto"/>
              <w:ind w:left="459" w:right="0"/>
              <w:jc w:val="left"/>
              <w:rPr>
                <w:color w:val="auto"/>
                <w:sz w:val="24"/>
              </w:rPr>
            </w:pPr>
            <w:r w:rsidRPr="000C0D5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«</w:t>
            </w:r>
            <w:r w:rsidRPr="000C0D53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Занимательная грамматика»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Pr="00D01321">
              <w:rPr>
                <w:rFonts w:ascii="Times New Roman" w:eastAsia="Times New Roman" w:hAnsi="Times New Roman"/>
                <w:sz w:val="24"/>
              </w:rPr>
              <w:t xml:space="preserve"> год</w:t>
            </w:r>
          </w:p>
        </w:tc>
      </w:tr>
      <w:tr w:rsidR="00AA21A2" w:rsidRPr="00D01321" w:rsidTr="00C0161B">
        <w:tc>
          <w:tcPr>
            <w:tcW w:w="2694" w:type="dxa"/>
            <w:vMerge/>
          </w:tcPr>
          <w:p w:rsidR="00AA21A2" w:rsidRPr="000C0D53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AA21A2" w:rsidRPr="000C0D53" w:rsidRDefault="00AA21A2" w:rsidP="00C0161B">
            <w:pPr>
              <w:pStyle w:val="a3"/>
              <w:numPr>
                <w:ilvl w:val="0"/>
                <w:numId w:val="5"/>
              </w:numPr>
              <w:spacing w:line="240" w:lineRule="auto"/>
              <w:ind w:left="459" w:right="0"/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C0D53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0C0D5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Развитие речи»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год</w:t>
            </w:r>
          </w:p>
        </w:tc>
      </w:tr>
      <w:tr w:rsidR="00AA21A2" w:rsidRPr="00D01321" w:rsidTr="00C0161B">
        <w:tc>
          <w:tcPr>
            <w:tcW w:w="2694" w:type="dxa"/>
            <w:vMerge/>
          </w:tcPr>
          <w:p w:rsidR="00AA21A2" w:rsidRPr="000C0D53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AA21A2" w:rsidRPr="000C0D53" w:rsidRDefault="00AA21A2" w:rsidP="00C0161B">
            <w:pPr>
              <w:pStyle w:val="a3"/>
              <w:numPr>
                <w:ilvl w:val="0"/>
                <w:numId w:val="5"/>
              </w:numPr>
              <w:spacing w:line="240" w:lineRule="auto"/>
              <w:ind w:left="459" w:right="0"/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0C0D5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«Основы финансовой грамотности»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год</w:t>
            </w:r>
          </w:p>
        </w:tc>
      </w:tr>
      <w:tr w:rsidR="00AA21A2" w:rsidRPr="00D01321" w:rsidTr="00C0161B">
        <w:tc>
          <w:tcPr>
            <w:tcW w:w="2694" w:type="dxa"/>
            <w:vMerge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AA21A2" w:rsidRPr="00B727F1" w:rsidRDefault="00AA21A2" w:rsidP="00C0161B">
            <w:pPr>
              <w:pStyle w:val="a3"/>
              <w:numPr>
                <w:ilvl w:val="0"/>
                <w:numId w:val="5"/>
              </w:numPr>
              <w:spacing w:line="240" w:lineRule="auto"/>
              <w:ind w:left="459" w:right="0"/>
              <w:jc w:val="left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«Юный биолог»</w:t>
            </w:r>
          </w:p>
        </w:tc>
        <w:tc>
          <w:tcPr>
            <w:tcW w:w="2268" w:type="dxa"/>
          </w:tcPr>
          <w:p w:rsidR="00AA21A2" w:rsidRDefault="00AA21A2" w:rsidP="00363B49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 год</w:t>
            </w:r>
          </w:p>
        </w:tc>
      </w:tr>
      <w:tr w:rsidR="00AA21A2" w:rsidRPr="00D01321" w:rsidTr="00C0161B">
        <w:trPr>
          <w:trHeight w:val="224"/>
        </w:trPr>
        <w:tc>
          <w:tcPr>
            <w:tcW w:w="2694" w:type="dxa"/>
            <w:vMerge/>
          </w:tcPr>
          <w:p w:rsidR="00AA21A2" w:rsidRPr="00D01321" w:rsidRDefault="00AA21A2" w:rsidP="00363B49">
            <w:pPr>
              <w:pStyle w:val="20"/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962" w:type="dxa"/>
          </w:tcPr>
          <w:p w:rsidR="00AA21A2" w:rsidRPr="00D01321" w:rsidRDefault="00AA21A2" w:rsidP="00363B49">
            <w:pPr>
              <w:pStyle w:val="20"/>
              <w:spacing w:line="240" w:lineRule="auto"/>
              <w:ind w:left="459" w:firstLine="0"/>
              <w:rPr>
                <w:sz w:val="24"/>
              </w:rPr>
            </w:pPr>
            <w:r>
              <w:rPr>
                <w:sz w:val="24"/>
              </w:rPr>
              <w:t>Всего кружков –4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A21A2" w:rsidTr="00C0161B">
        <w:tc>
          <w:tcPr>
            <w:tcW w:w="2694" w:type="dxa"/>
            <w:vMerge w:val="restart"/>
          </w:tcPr>
          <w:p w:rsidR="00AA21A2" w:rsidRPr="00D01321" w:rsidRDefault="00AA21A2" w:rsidP="00363B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321">
              <w:rPr>
                <w:rFonts w:ascii="Times New Roman" w:eastAsia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962" w:type="dxa"/>
          </w:tcPr>
          <w:p w:rsidR="00AA21A2" w:rsidRPr="00D01321" w:rsidRDefault="00AA21A2" w:rsidP="00363B49">
            <w:pPr>
              <w:pStyle w:val="a3"/>
              <w:numPr>
                <w:ilvl w:val="0"/>
                <w:numId w:val="4"/>
              </w:numPr>
              <w:spacing w:line="240" w:lineRule="auto"/>
              <w:ind w:left="459" w:right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«Спортивные игры»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</w:rPr>
            </w:pPr>
            <w:r w:rsidRPr="00D01321">
              <w:rPr>
                <w:rFonts w:ascii="Times New Roman" w:eastAsia="Times New Roman" w:hAnsi="Times New Roman"/>
                <w:sz w:val="24"/>
              </w:rPr>
              <w:t>1 год</w:t>
            </w:r>
          </w:p>
        </w:tc>
      </w:tr>
      <w:tr w:rsidR="00AA21A2" w:rsidTr="00C0161B">
        <w:trPr>
          <w:trHeight w:val="326"/>
        </w:trPr>
        <w:tc>
          <w:tcPr>
            <w:tcW w:w="2694" w:type="dxa"/>
            <w:vMerge/>
          </w:tcPr>
          <w:p w:rsidR="00AA21A2" w:rsidRPr="00D01321" w:rsidRDefault="00AA21A2" w:rsidP="00363B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A21A2" w:rsidRPr="00D01321" w:rsidRDefault="00AA21A2" w:rsidP="00363B49">
            <w:pPr>
              <w:pStyle w:val="a3"/>
              <w:numPr>
                <w:ilvl w:val="0"/>
                <w:numId w:val="4"/>
              </w:numPr>
              <w:spacing w:line="240" w:lineRule="auto"/>
              <w:ind w:left="459" w:right="0"/>
              <w:jc w:val="left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  <w:t>«Подвижные игры»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</w:rPr>
            </w:pPr>
            <w:r w:rsidRPr="00D01321">
              <w:rPr>
                <w:rFonts w:ascii="Times New Roman" w:eastAsia="Times New Roman" w:hAnsi="Times New Roman"/>
                <w:sz w:val="24"/>
              </w:rPr>
              <w:t>1 год</w:t>
            </w:r>
          </w:p>
        </w:tc>
      </w:tr>
      <w:tr w:rsidR="00AA21A2" w:rsidRPr="00D01321" w:rsidTr="00C0161B">
        <w:trPr>
          <w:trHeight w:val="285"/>
        </w:trPr>
        <w:tc>
          <w:tcPr>
            <w:tcW w:w="2694" w:type="dxa"/>
            <w:vMerge/>
          </w:tcPr>
          <w:p w:rsidR="00AA21A2" w:rsidRPr="00D01321" w:rsidRDefault="00AA21A2" w:rsidP="00363B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AA21A2" w:rsidRPr="00E431A9" w:rsidRDefault="00AA21A2" w:rsidP="00363B49">
            <w:pPr>
              <w:pStyle w:val="20"/>
              <w:spacing w:line="240" w:lineRule="auto"/>
              <w:ind w:left="459" w:firstLine="0"/>
              <w:rPr>
                <w:sz w:val="24"/>
              </w:rPr>
            </w:pPr>
            <w:r w:rsidRPr="00D01321">
              <w:rPr>
                <w:sz w:val="24"/>
              </w:rPr>
              <w:t xml:space="preserve">Всего кружков – </w:t>
            </w: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A21A2" w:rsidRPr="00D01321" w:rsidTr="00C0161B">
        <w:tc>
          <w:tcPr>
            <w:tcW w:w="2694" w:type="dxa"/>
          </w:tcPr>
          <w:p w:rsidR="00AA21A2" w:rsidRPr="00D01321" w:rsidRDefault="00AA21A2" w:rsidP="00363B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0132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Всего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A21A2" w:rsidRDefault="00AA21A2" w:rsidP="00363B49">
            <w:pPr>
              <w:pStyle w:val="20"/>
              <w:spacing w:line="240" w:lineRule="auto"/>
              <w:ind w:left="459" w:firstLine="0"/>
              <w:rPr>
                <w:sz w:val="24"/>
              </w:rPr>
            </w:pPr>
            <w:r>
              <w:rPr>
                <w:sz w:val="24"/>
              </w:rPr>
              <w:t>Всего кружков – 8</w:t>
            </w:r>
          </w:p>
        </w:tc>
        <w:tc>
          <w:tcPr>
            <w:tcW w:w="2268" w:type="dxa"/>
          </w:tcPr>
          <w:p w:rsidR="00AA21A2" w:rsidRPr="00D01321" w:rsidRDefault="00AA21A2" w:rsidP="00363B49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A21A2" w:rsidRDefault="00AA21A2" w:rsidP="00AA21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A21A2" w:rsidRPr="00CC57C0" w:rsidRDefault="00AA21A2" w:rsidP="00AA21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C57C0">
        <w:rPr>
          <w:rFonts w:ascii="Times New Roman" w:hAnsi="Times New Roman"/>
          <w:b/>
          <w:i/>
          <w:sz w:val="24"/>
          <w:szCs w:val="24"/>
        </w:rPr>
        <w:t>Художественная направленность:</w:t>
      </w:r>
    </w:p>
    <w:p w:rsidR="00AA21A2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1A2" w:rsidRPr="00CC57C0" w:rsidRDefault="00AA21A2" w:rsidP="00AA2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Программы данной направленности составлены для детей разных возрастных категорий. Они ориентированы на развитие общей и эстетической культуры обучающихся, их художественных способностей в избранных видах искусства и служат средством организации свободного времени; формируют процесс творческого самовыражения и общения детей. Занятия проходят в разнообразных формах, участие и подготовка праздников, презентаций и т.д.</w:t>
      </w:r>
    </w:p>
    <w:p w:rsidR="00AA21A2" w:rsidRDefault="00AA21A2" w:rsidP="00AA21A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A21A2" w:rsidRPr="00CC57C0" w:rsidRDefault="00AA21A2" w:rsidP="00AA2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b/>
          <w:i/>
          <w:sz w:val="24"/>
          <w:szCs w:val="24"/>
        </w:rPr>
        <w:t>Социально – педагогическая направленность:</w:t>
      </w:r>
    </w:p>
    <w:p w:rsidR="00AA21A2" w:rsidRDefault="00AA21A2" w:rsidP="00AA21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21A2" w:rsidRDefault="00AA21A2" w:rsidP="00AA21A2">
      <w:p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 xml:space="preserve">Целями и задачами </w:t>
      </w:r>
      <w:r>
        <w:rPr>
          <w:rFonts w:ascii="Times New Roman" w:hAnsi="Times New Roman"/>
          <w:sz w:val="24"/>
          <w:szCs w:val="24"/>
        </w:rPr>
        <w:t xml:space="preserve">   направленности </w:t>
      </w:r>
      <w:r w:rsidRPr="00CC57C0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A21A2" w:rsidRDefault="00AA21A2" w:rsidP="00AA21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накопление детьми и подростками нового положительного коммуникативного опыта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A21A2" w:rsidRDefault="00AA21A2" w:rsidP="00AA21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 </w:t>
      </w:r>
      <w:r w:rsidRPr="00CC57C0">
        <w:rPr>
          <w:rFonts w:ascii="Times New Roman" w:hAnsi="Times New Roman"/>
          <w:sz w:val="24"/>
          <w:szCs w:val="24"/>
        </w:rPr>
        <w:t xml:space="preserve">чувства патриотизма, любви к Родине,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 умений и готовности заботиться о сохранении куль</w:t>
      </w:r>
      <w:r>
        <w:rPr>
          <w:rFonts w:ascii="Times New Roman" w:hAnsi="Times New Roman"/>
          <w:sz w:val="24"/>
          <w:szCs w:val="24"/>
        </w:rPr>
        <w:t xml:space="preserve">турно – исторического наследия.   </w:t>
      </w:r>
      <w:r w:rsidRPr="00CC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1A2" w:rsidRDefault="00AA21A2" w:rsidP="00AA21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разви</w:t>
      </w:r>
      <w:r>
        <w:rPr>
          <w:rFonts w:ascii="Times New Roman" w:hAnsi="Times New Roman"/>
          <w:sz w:val="24"/>
          <w:szCs w:val="24"/>
        </w:rPr>
        <w:t>тие</w:t>
      </w:r>
      <w:r w:rsidRPr="00CC57C0">
        <w:rPr>
          <w:rFonts w:ascii="Times New Roman" w:hAnsi="Times New Roman"/>
          <w:sz w:val="24"/>
          <w:szCs w:val="24"/>
        </w:rPr>
        <w:t xml:space="preserve"> у подростков социально значимы</w:t>
      </w:r>
      <w:r>
        <w:rPr>
          <w:rFonts w:ascii="Times New Roman" w:hAnsi="Times New Roman"/>
          <w:sz w:val="24"/>
          <w:szCs w:val="24"/>
        </w:rPr>
        <w:t>х</w:t>
      </w:r>
      <w:r w:rsidRPr="00CC5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57C0">
        <w:rPr>
          <w:rFonts w:ascii="Times New Roman" w:hAnsi="Times New Roman"/>
          <w:sz w:val="24"/>
          <w:szCs w:val="24"/>
        </w:rPr>
        <w:t xml:space="preserve"> жизненно важных навыков, способствую</w:t>
      </w:r>
      <w:r>
        <w:rPr>
          <w:rFonts w:ascii="Times New Roman" w:hAnsi="Times New Roman"/>
          <w:sz w:val="24"/>
          <w:szCs w:val="24"/>
        </w:rPr>
        <w:t xml:space="preserve">щих </w:t>
      </w:r>
      <w:r w:rsidRPr="00CC57C0">
        <w:rPr>
          <w:rFonts w:ascii="Times New Roman" w:hAnsi="Times New Roman"/>
          <w:sz w:val="24"/>
          <w:szCs w:val="24"/>
        </w:rPr>
        <w:t>формированию коммуникативной компетенции, потребности в социальном взаимодействии,</w:t>
      </w:r>
    </w:p>
    <w:p w:rsidR="00AA21A2" w:rsidRPr="00D45413" w:rsidRDefault="00AA21A2" w:rsidP="00AA21A2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D45413">
        <w:rPr>
          <w:rFonts w:ascii="Times New Roman" w:hAnsi="Times New Roman"/>
          <w:sz w:val="24"/>
          <w:szCs w:val="24"/>
        </w:rPr>
        <w:t xml:space="preserve"> развитие интеллектуальных способностей, творческ</w:t>
      </w:r>
      <w:r>
        <w:rPr>
          <w:rFonts w:ascii="Times New Roman" w:hAnsi="Times New Roman"/>
          <w:sz w:val="24"/>
          <w:szCs w:val="24"/>
        </w:rPr>
        <w:t>ой активности.</w:t>
      </w:r>
      <w:r w:rsidRPr="00D4541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1A2" w:rsidRDefault="00AA21A2" w:rsidP="00AA21A2">
      <w:pPr>
        <w:spacing w:after="0" w:line="240" w:lineRule="auto"/>
        <w:ind w:firstLine="282"/>
        <w:rPr>
          <w:rFonts w:ascii="Times New Roman" w:hAnsi="Times New Roman"/>
          <w:sz w:val="24"/>
          <w:szCs w:val="24"/>
        </w:rPr>
      </w:pPr>
      <w:r w:rsidRPr="00CC57C0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CC57C0">
        <w:rPr>
          <w:rFonts w:ascii="Times New Roman" w:hAnsi="Times New Roman"/>
          <w:sz w:val="24"/>
          <w:szCs w:val="24"/>
        </w:rPr>
        <w:t>предназначен</w:t>
      </w:r>
      <w:r>
        <w:rPr>
          <w:rFonts w:ascii="Times New Roman" w:hAnsi="Times New Roman"/>
          <w:sz w:val="24"/>
          <w:szCs w:val="24"/>
        </w:rPr>
        <w:t>ы  для детей среднего и старшего возраста</w:t>
      </w:r>
      <w:r w:rsidRPr="00CC57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21A2" w:rsidRDefault="00AA21A2" w:rsidP="00AA21A2">
      <w:pPr>
        <w:spacing w:after="0" w:line="240" w:lineRule="auto"/>
        <w:jc w:val="both"/>
        <w:rPr>
          <w:rStyle w:val="a7"/>
          <w:rFonts w:ascii="Times New Roman" w:hAnsi="Times New Roman"/>
          <w:i/>
          <w:sz w:val="24"/>
          <w:szCs w:val="24"/>
        </w:rPr>
      </w:pPr>
    </w:p>
    <w:p w:rsidR="00AA21A2" w:rsidRDefault="00AA21A2" w:rsidP="00AA2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5DD">
        <w:rPr>
          <w:rStyle w:val="a7"/>
          <w:rFonts w:ascii="Times New Roman" w:hAnsi="Times New Roman"/>
          <w:i/>
          <w:sz w:val="24"/>
          <w:szCs w:val="24"/>
        </w:rPr>
        <w:t>Физкул</w:t>
      </w:r>
      <w:r>
        <w:rPr>
          <w:rStyle w:val="a7"/>
          <w:rFonts w:ascii="Times New Roman" w:hAnsi="Times New Roman"/>
          <w:i/>
          <w:sz w:val="24"/>
          <w:szCs w:val="24"/>
        </w:rPr>
        <w:t>ьтурно – спортивная</w:t>
      </w:r>
      <w:r w:rsidRPr="002445DD">
        <w:rPr>
          <w:rStyle w:val="a7"/>
          <w:rFonts w:ascii="Times New Roman" w:hAnsi="Times New Roman"/>
          <w:i/>
          <w:sz w:val="24"/>
          <w:szCs w:val="24"/>
        </w:rPr>
        <w:t xml:space="preserve"> направлен</w:t>
      </w:r>
      <w:r>
        <w:rPr>
          <w:rStyle w:val="a7"/>
          <w:rFonts w:ascii="Times New Roman" w:hAnsi="Times New Roman"/>
          <w:i/>
          <w:sz w:val="24"/>
          <w:szCs w:val="24"/>
        </w:rPr>
        <w:t>ность:</w:t>
      </w:r>
    </w:p>
    <w:p w:rsidR="00AA21A2" w:rsidRDefault="00AA21A2" w:rsidP="00EC06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45DD">
        <w:rPr>
          <w:rFonts w:ascii="Times New Roman" w:hAnsi="Times New Roman"/>
          <w:sz w:val="24"/>
          <w:szCs w:val="24"/>
        </w:rPr>
        <w:t xml:space="preserve">Главная цель </w:t>
      </w:r>
      <w:r>
        <w:rPr>
          <w:rFonts w:ascii="Times New Roman" w:hAnsi="Times New Roman"/>
          <w:sz w:val="24"/>
          <w:szCs w:val="24"/>
        </w:rPr>
        <w:t xml:space="preserve">реализации программ </w:t>
      </w:r>
      <w:r w:rsidRPr="002445DD">
        <w:rPr>
          <w:rFonts w:ascii="Times New Roman" w:hAnsi="Times New Roman"/>
          <w:sz w:val="24"/>
          <w:szCs w:val="24"/>
        </w:rPr>
        <w:t>физкультурно-спортивно</w:t>
      </w:r>
      <w:r>
        <w:rPr>
          <w:rFonts w:ascii="Times New Roman" w:hAnsi="Times New Roman"/>
          <w:sz w:val="24"/>
          <w:szCs w:val="24"/>
        </w:rPr>
        <w:t>й</w:t>
      </w:r>
      <w:r w:rsidRPr="002445DD">
        <w:rPr>
          <w:rFonts w:ascii="Times New Roman" w:hAnsi="Times New Roman"/>
          <w:sz w:val="24"/>
          <w:szCs w:val="24"/>
        </w:rPr>
        <w:t xml:space="preserve"> направлен</w:t>
      </w:r>
      <w:r>
        <w:rPr>
          <w:rFonts w:ascii="Times New Roman" w:hAnsi="Times New Roman"/>
          <w:sz w:val="24"/>
          <w:szCs w:val="24"/>
        </w:rPr>
        <w:t xml:space="preserve">ности  является </w:t>
      </w:r>
      <w:r w:rsidRPr="002445DD">
        <w:rPr>
          <w:rFonts w:ascii="Times New Roman" w:hAnsi="Times New Roman"/>
          <w:sz w:val="24"/>
          <w:szCs w:val="24"/>
        </w:rPr>
        <w:t xml:space="preserve">всестороннее физическое развитие обучающихся, </w:t>
      </w:r>
      <w:r w:rsidRPr="00054BF3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охранение и укрепление здоровья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школьников</w:t>
      </w:r>
      <w:r w:rsidRPr="002445DD">
        <w:rPr>
          <w:rFonts w:ascii="Times New Roman" w:hAnsi="Times New Roman"/>
          <w:sz w:val="24"/>
          <w:szCs w:val="24"/>
        </w:rPr>
        <w:t>, создание условий для занятий любимыми  видами физической культуры и спорта, профилактики заболеваний, вредных привычек и правонарушений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4BF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навыков и развитие мотивации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054BF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054BF3">
        <w:rPr>
          <w:rFonts w:ascii="Times New Roman" w:eastAsia="Times New Roman" w:hAnsi="Times New Roman"/>
          <w:sz w:val="24"/>
          <w:szCs w:val="24"/>
          <w:lang w:eastAsia="ru-RU"/>
        </w:rPr>
        <w:t>щихся к выбору здорового образа жизни</w:t>
      </w:r>
      <w:r w:rsidRPr="002445DD">
        <w:rPr>
          <w:rFonts w:ascii="Times New Roman" w:hAnsi="Times New Roman"/>
          <w:sz w:val="24"/>
          <w:szCs w:val="24"/>
        </w:rPr>
        <w:t>.</w:t>
      </w:r>
    </w:p>
    <w:p w:rsidR="00AA21A2" w:rsidRPr="00EC063B" w:rsidRDefault="00AA21A2" w:rsidP="00EC063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445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Естественнонаучная направленнос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</w:t>
      </w:r>
      <w:r w:rsidRPr="002445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AA21A2" w:rsidRDefault="00AA21A2" w:rsidP="00AA21A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C57C0">
        <w:rPr>
          <w:rFonts w:ascii="Times New Roman" w:hAnsi="Times New Roman"/>
          <w:sz w:val="24"/>
          <w:szCs w:val="24"/>
        </w:rPr>
        <w:t xml:space="preserve">Программы предназначены для детей </w:t>
      </w:r>
      <w:r>
        <w:rPr>
          <w:rFonts w:ascii="Times New Roman" w:hAnsi="Times New Roman"/>
          <w:sz w:val="24"/>
          <w:szCs w:val="24"/>
        </w:rPr>
        <w:t xml:space="preserve"> младшего, </w:t>
      </w:r>
      <w:r w:rsidRPr="00CC57C0">
        <w:rPr>
          <w:rFonts w:ascii="Times New Roman" w:hAnsi="Times New Roman"/>
          <w:sz w:val="24"/>
          <w:szCs w:val="24"/>
        </w:rPr>
        <w:t>среднего и старшего возраста</w:t>
      </w:r>
      <w:r w:rsidRPr="002445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позволяют расширить и углубить знания основного образования в области естественных наук, сформировать устойчивый интерес детей к естественным наукам и определиться в своей будущей профессии. </w:t>
      </w:r>
    </w:p>
    <w:p w:rsidR="00AA21A2" w:rsidRPr="00CC57C0" w:rsidRDefault="00AA21A2" w:rsidP="00AA21A2">
      <w:pPr>
        <w:pStyle w:val="Default"/>
        <w:spacing w:before="240"/>
        <w:jc w:val="both"/>
      </w:pPr>
      <w:r>
        <w:rPr>
          <w:rFonts w:eastAsia="Times New Roman"/>
          <w:b/>
          <w:bCs/>
          <w:i/>
        </w:rPr>
        <w:lastRenderedPageBreak/>
        <w:t xml:space="preserve"> </w:t>
      </w:r>
      <w:r w:rsidRPr="00E1172C">
        <w:rPr>
          <w:b/>
        </w:rPr>
        <w:t>Формы аттестации контроля знаний:</w:t>
      </w:r>
      <w:r w:rsidRPr="00CC57C0">
        <w:t xml:space="preserve"> для отслеживания результатов деятельности обучающихся в объединениях дополнительного образования проводятся отчетные концерты, открытые занятия дл</w:t>
      </w:r>
      <w:r>
        <w:t>я педагогов и родителей, учебно</w:t>
      </w:r>
      <w:r w:rsidRPr="00CC57C0">
        <w:t xml:space="preserve">–исследовательские конференции, </w:t>
      </w:r>
      <w:r>
        <w:t xml:space="preserve"> </w:t>
      </w:r>
      <w:r w:rsidRPr="00CC57C0">
        <w:t xml:space="preserve"> </w:t>
      </w:r>
      <w:r>
        <w:t>тестовые задания, творческие работы,</w:t>
      </w:r>
      <w:r w:rsidRPr="00CC57C0">
        <w:t xml:space="preserve"> </w:t>
      </w:r>
      <w:r>
        <w:t xml:space="preserve"> </w:t>
      </w:r>
      <w:r w:rsidRPr="00CC57C0">
        <w:t xml:space="preserve"> выставки и т.д. </w:t>
      </w:r>
      <w:r>
        <w:t xml:space="preserve">  Д</w:t>
      </w:r>
      <w:r w:rsidRPr="00CC57C0">
        <w:t>етски</w:t>
      </w:r>
      <w:r>
        <w:t>е</w:t>
      </w:r>
      <w:r w:rsidRPr="00CC57C0">
        <w:t xml:space="preserve"> объединени</w:t>
      </w:r>
      <w:r>
        <w:t>я принимают участие</w:t>
      </w:r>
      <w:r w:rsidRPr="00CC57C0">
        <w:t xml:space="preserve"> </w:t>
      </w:r>
      <w:r>
        <w:t xml:space="preserve">в </w:t>
      </w:r>
      <w:r w:rsidRPr="00CC57C0">
        <w:t xml:space="preserve">конкурсах и фестивалях различного уровня, внеклассных мероприятий </w:t>
      </w:r>
      <w:r>
        <w:t xml:space="preserve">ОУ </w:t>
      </w:r>
      <w:r w:rsidRPr="00CC57C0">
        <w:t>и др.</w:t>
      </w:r>
    </w:p>
    <w:p w:rsidR="00AA21A2" w:rsidRDefault="00AA21A2" w:rsidP="00AA2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72C">
        <w:rPr>
          <w:rFonts w:ascii="Times New Roman" w:hAnsi="Times New Roman"/>
          <w:b/>
          <w:sz w:val="24"/>
          <w:szCs w:val="24"/>
        </w:rPr>
        <w:t>Списки</w:t>
      </w:r>
      <w:r w:rsidRPr="00CC57C0">
        <w:rPr>
          <w:rFonts w:ascii="Times New Roman" w:hAnsi="Times New Roman"/>
          <w:sz w:val="24"/>
          <w:szCs w:val="24"/>
        </w:rPr>
        <w:t xml:space="preserve"> используемой литературы, методических пособий, познавательной литературы; уровень информатизации образовательного процесса приведены в каждой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A21A2" w:rsidRDefault="00AA21A2" w:rsidP="00AA21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957">
        <w:rPr>
          <w:rFonts w:ascii="Times New Roman" w:hAnsi="Times New Roman"/>
          <w:bCs/>
          <w:sz w:val="24"/>
          <w:szCs w:val="24"/>
        </w:rPr>
        <w:t>дополнительн</w:t>
      </w:r>
      <w:r>
        <w:rPr>
          <w:rFonts w:ascii="Times New Roman" w:hAnsi="Times New Roman"/>
          <w:bCs/>
          <w:sz w:val="24"/>
          <w:szCs w:val="24"/>
        </w:rPr>
        <w:t xml:space="preserve">ой </w:t>
      </w:r>
      <w:r w:rsidRPr="001D1957">
        <w:rPr>
          <w:rFonts w:ascii="Times New Roman" w:hAnsi="Times New Roman"/>
          <w:bCs/>
          <w:sz w:val="24"/>
          <w:szCs w:val="24"/>
        </w:rPr>
        <w:t>общеобразовательн</w:t>
      </w:r>
      <w:r>
        <w:rPr>
          <w:rFonts w:ascii="Times New Roman" w:hAnsi="Times New Roman"/>
          <w:bCs/>
          <w:sz w:val="24"/>
          <w:szCs w:val="24"/>
        </w:rPr>
        <w:t xml:space="preserve">ой </w:t>
      </w:r>
      <w:r w:rsidRPr="001D1957">
        <w:rPr>
          <w:rFonts w:ascii="Times New Roman" w:hAnsi="Times New Roman"/>
          <w:bCs/>
          <w:sz w:val="24"/>
          <w:szCs w:val="24"/>
        </w:rPr>
        <w:t>(общеразвивающ</w:t>
      </w:r>
      <w:r>
        <w:rPr>
          <w:rFonts w:ascii="Times New Roman" w:hAnsi="Times New Roman"/>
          <w:bCs/>
          <w:sz w:val="24"/>
          <w:szCs w:val="24"/>
        </w:rPr>
        <w:t>ей</w:t>
      </w:r>
      <w:r w:rsidRPr="001D1957">
        <w:rPr>
          <w:rFonts w:ascii="Times New Roman" w:hAnsi="Times New Roman"/>
          <w:bCs/>
          <w:sz w:val="24"/>
          <w:szCs w:val="24"/>
        </w:rPr>
        <w:t>) программ</w:t>
      </w:r>
      <w:r>
        <w:rPr>
          <w:rFonts w:ascii="Times New Roman" w:hAnsi="Times New Roman"/>
          <w:bCs/>
          <w:sz w:val="24"/>
          <w:szCs w:val="24"/>
        </w:rPr>
        <w:t>е.</w:t>
      </w:r>
    </w:p>
    <w:p w:rsidR="00AA21A2" w:rsidRDefault="00AA21A2" w:rsidP="00AA2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790F">
        <w:rPr>
          <w:rFonts w:ascii="Times New Roman" w:hAnsi="Times New Roman"/>
          <w:sz w:val="24"/>
          <w:szCs w:val="24"/>
        </w:rPr>
        <w:t xml:space="preserve">  </w:t>
      </w:r>
    </w:p>
    <w:p w:rsidR="00AA21A2" w:rsidRDefault="00AA21A2" w:rsidP="00AA21A2"/>
    <w:p w:rsidR="00130B5C" w:rsidRDefault="00130B5C"/>
    <w:sectPr w:rsidR="00130B5C" w:rsidSect="00DB183D">
      <w:footerReference w:type="even" r:id="rId10"/>
      <w:footerReference w:type="default" r:id="rId11"/>
      <w:type w:val="continuous"/>
      <w:pgSz w:w="11906" w:h="16838"/>
      <w:pgMar w:top="851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49" w:rsidRDefault="007B6549" w:rsidP="001B1CF1">
      <w:pPr>
        <w:spacing w:after="0" w:line="240" w:lineRule="auto"/>
      </w:pPr>
      <w:r>
        <w:separator/>
      </w:r>
    </w:p>
  </w:endnote>
  <w:endnote w:type="continuationSeparator" w:id="1">
    <w:p w:rsidR="007B6549" w:rsidRDefault="007B6549" w:rsidP="001B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12" w:rsidRDefault="00192C6D" w:rsidP="00B727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21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612" w:rsidRDefault="007B6549" w:rsidP="00B727F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12" w:rsidRDefault="00192C6D" w:rsidP="00B727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21A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4404">
      <w:rPr>
        <w:rStyle w:val="a6"/>
        <w:noProof/>
      </w:rPr>
      <w:t>1</w:t>
    </w:r>
    <w:r>
      <w:rPr>
        <w:rStyle w:val="a6"/>
      </w:rPr>
      <w:fldChar w:fldCharType="end"/>
    </w:r>
  </w:p>
  <w:p w:rsidR="005E0612" w:rsidRDefault="007B65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12" w:rsidRDefault="00192C6D" w:rsidP="00B727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21A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0612" w:rsidRDefault="007B6549" w:rsidP="00B727F1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612" w:rsidRDefault="00192C6D" w:rsidP="00B727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21A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4404">
      <w:rPr>
        <w:rStyle w:val="a6"/>
        <w:noProof/>
      </w:rPr>
      <w:t>5</w:t>
    </w:r>
    <w:r>
      <w:rPr>
        <w:rStyle w:val="a6"/>
      </w:rPr>
      <w:fldChar w:fldCharType="end"/>
    </w:r>
  </w:p>
  <w:p w:rsidR="005E0612" w:rsidRDefault="007B65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49" w:rsidRDefault="007B6549" w:rsidP="001B1CF1">
      <w:pPr>
        <w:spacing w:after="0" w:line="240" w:lineRule="auto"/>
      </w:pPr>
      <w:r>
        <w:separator/>
      </w:r>
    </w:p>
  </w:footnote>
  <w:footnote w:type="continuationSeparator" w:id="1">
    <w:p w:rsidR="007B6549" w:rsidRDefault="007B6549" w:rsidP="001B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316"/>
    <w:multiLevelType w:val="hybridMultilevel"/>
    <w:tmpl w:val="18B2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2CD0"/>
    <w:multiLevelType w:val="hybridMultilevel"/>
    <w:tmpl w:val="EA3A5B2A"/>
    <w:lvl w:ilvl="0" w:tplc="A3B858BE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>
    <w:nsid w:val="1FE01B9F"/>
    <w:multiLevelType w:val="hybridMultilevel"/>
    <w:tmpl w:val="F8021B96"/>
    <w:lvl w:ilvl="0" w:tplc="A3B8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63506"/>
    <w:multiLevelType w:val="hybridMultilevel"/>
    <w:tmpl w:val="E536008A"/>
    <w:lvl w:ilvl="0" w:tplc="A3B858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F3120C"/>
    <w:multiLevelType w:val="hybridMultilevel"/>
    <w:tmpl w:val="908E1996"/>
    <w:lvl w:ilvl="0" w:tplc="0419000F">
      <w:start w:val="1"/>
      <w:numFmt w:val="decimal"/>
      <w:lvlText w:val="%1."/>
      <w:lvlJc w:val="left"/>
      <w:pPr>
        <w:ind w:left="814" w:hanging="360"/>
      </w:p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407C148B"/>
    <w:multiLevelType w:val="hybridMultilevel"/>
    <w:tmpl w:val="3EE0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44DA7"/>
    <w:multiLevelType w:val="hybridMultilevel"/>
    <w:tmpl w:val="B17C5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1A2"/>
    <w:rsid w:val="00130B5C"/>
    <w:rsid w:val="00192C6D"/>
    <w:rsid w:val="001B1CF1"/>
    <w:rsid w:val="00286BC9"/>
    <w:rsid w:val="002E0FCC"/>
    <w:rsid w:val="00356060"/>
    <w:rsid w:val="00437B5B"/>
    <w:rsid w:val="00445E3F"/>
    <w:rsid w:val="00465AE8"/>
    <w:rsid w:val="0067282B"/>
    <w:rsid w:val="007B6549"/>
    <w:rsid w:val="00800C2B"/>
    <w:rsid w:val="00893361"/>
    <w:rsid w:val="00AA21A2"/>
    <w:rsid w:val="00C0161B"/>
    <w:rsid w:val="00DB4404"/>
    <w:rsid w:val="00EB6F65"/>
    <w:rsid w:val="00EC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1A2"/>
    <w:pPr>
      <w:spacing w:after="0" w:line="360" w:lineRule="auto"/>
      <w:ind w:left="720" w:right="567" w:firstLine="1134"/>
      <w:contextualSpacing/>
      <w:jc w:val="both"/>
    </w:pPr>
    <w:rPr>
      <w:rFonts w:ascii="Century Gothic" w:eastAsia="Century Gothic" w:hAnsi="Century Gothic"/>
      <w:color w:val="5A5A5A"/>
      <w:sz w:val="20"/>
      <w:szCs w:val="20"/>
      <w:lang w:val="en-US" w:bidi="en-US"/>
    </w:rPr>
  </w:style>
  <w:style w:type="paragraph" w:styleId="a4">
    <w:name w:val="footer"/>
    <w:basedOn w:val="a"/>
    <w:link w:val="a5"/>
    <w:uiPriority w:val="99"/>
    <w:unhideWhenUsed/>
    <w:rsid w:val="00AA2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21A2"/>
    <w:rPr>
      <w:rFonts w:ascii="Calibri" w:eastAsia="Calibri" w:hAnsi="Calibri" w:cs="Times New Roman"/>
    </w:rPr>
  </w:style>
  <w:style w:type="character" w:styleId="a6">
    <w:name w:val="page number"/>
    <w:basedOn w:val="a0"/>
    <w:rsid w:val="00AA21A2"/>
  </w:style>
  <w:style w:type="character" w:styleId="a7">
    <w:name w:val="Strong"/>
    <w:basedOn w:val="a0"/>
    <w:uiPriority w:val="22"/>
    <w:qFormat/>
    <w:rsid w:val="00AA21A2"/>
    <w:rPr>
      <w:b/>
      <w:bCs/>
    </w:rPr>
  </w:style>
  <w:style w:type="paragraph" w:customStyle="1" w:styleId="Default">
    <w:name w:val="Default"/>
    <w:rsid w:val="00AA21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AA21A2"/>
    <w:rPr>
      <w:rFonts w:ascii="Times New Roman" w:eastAsia="Times New Roman" w:hAnsi="Times New Roman"/>
      <w:b/>
      <w:bCs/>
      <w:sz w:val="28"/>
      <w:szCs w:val="24"/>
    </w:rPr>
  </w:style>
  <w:style w:type="paragraph" w:styleId="20">
    <w:name w:val="Body Text Indent 2"/>
    <w:basedOn w:val="a"/>
    <w:link w:val="2"/>
    <w:unhideWhenUsed/>
    <w:rsid w:val="00AA21A2"/>
    <w:pPr>
      <w:spacing w:after="0" w:line="360" w:lineRule="auto"/>
      <w:ind w:left="-900" w:firstLine="180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AA21A2"/>
    <w:rPr>
      <w:rFonts w:ascii="Calibri" w:eastAsia="Calibri" w:hAnsi="Calibri" w:cs="Times New Roman"/>
    </w:rPr>
  </w:style>
  <w:style w:type="paragraph" w:styleId="22">
    <w:name w:val="Body Text 2"/>
    <w:basedOn w:val="a"/>
    <w:link w:val="23"/>
    <w:semiHidden/>
    <w:unhideWhenUsed/>
    <w:rsid w:val="00AA21A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AA21A2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AA21A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4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4</cp:revision>
  <cp:lastPrinted>2022-08-01T09:46:00Z</cp:lastPrinted>
  <dcterms:created xsi:type="dcterms:W3CDTF">2022-12-14T13:15:00Z</dcterms:created>
  <dcterms:modified xsi:type="dcterms:W3CDTF">2022-12-14T13:16:00Z</dcterms:modified>
</cp:coreProperties>
</file>